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15" w:rsidRPr="00E50015" w:rsidRDefault="00E50015" w:rsidP="00E50015">
      <w:pPr>
        <w:shd w:val="clear" w:color="auto" w:fill="FFFFFF"/>
        <w:spacing w:after="270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E50015">
        <w:rPr>
          <w:rFonts w:ascii="Arial" w:eastAsia="Times New Roman" w:hAnsi="Arial" w:cs="Arial"/>
          <w:color w:val="222222"/>
          <w:kern w:val="36"/>
          <w:sz w:val="36"/>
          <w:szCs w:val="36"/>
        </w:rPr>
        <w:t xml:space="preserve">Предприниматели Челябинской области смогут воспользоваться поддержкой государственного Центра </w:t>
      </w:r>
      <w:proofErr w:type="spellStart"/>
      <w:r w:rsidRPr="00E50015">
        <w:rPr>
          <w:rFonts w:ascii="Arial" w:eastAsia="Times New Roman" w:hAnsi="Arial" w:cs="Arial"/>
          <w:color w:val="222222"/>
          <w:kern w:val="36"/>
          <w:sz w:val="36"/>
          <w:szCs w:val="36"/>
        </w:rPr>
        <w:t>микрофинансирования</w:t>
      </w:r>
      <w:proofErr w:type="spellEnd"/>
    </w:p>
    <w:p w:rsidR="00E50015" w:rsidRPr="00E50015" w:rsidRDefault="00E50015" w:rsidP="00E50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Сегодня, 24 мая, на заседании правительства министр экономического развития региона Сергей Смольников проинформировал о создании Фонда «Центр </w:t>
      </w:r>
      <w:proofErr w:type="spellStart"/>
      <w:r w:rsidRPr="00E50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микрофинансирования</w:t>
      </w:r>
      <w:proofErr w:type="spellEnd"/>
      <w:r w:rsidRPr="00E50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Челябинской области». Получить кредиты под низкие проценты в текущем году смогут 100 предпринимателей региона.</w:t>
      </w:r>
    </w:p>
    <w:p w:rsidR="00E50015" w:rsidRPr="00E50015" w:rsidRDefault="00E50015" w:rsidP="00E50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Создание </w:t>
      </w:r>
      <w:proofErr w:type="spell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микрофинансовой</w:t>
      </w:r>
      <w:proofErr w:type="spell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 – очередной шаг по формированию «единого окна» для бизнеса на Южном Урале. Концепцию принципа «одного окна» для предпринимателей региона утвердил в феврале губернатор Челябинской области </w:t>
      </w:r>
      <w:r w:rsidRPr="00E50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Борис Дубровский</w:t>
      </w:r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Она предусматривает, что все институты поддержки бизнеса объединятся на одной площадке. Здесь же расположится и центр </w:t>
      </w:r>
      <w:proofErr w:type="spell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микрофинансирования</w:t>
      </w:r>
      <w:proofErr w:type="spell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50015" w:rsidRPr="00E50015" w:rsidRDefault="00E50015" w:rsidP="00E50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0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«Создание </w:t>
      </w:r>
      <w:proofErr w:type="spellStart"/>
      <w:r w:rsidRPr="00E500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микрофинансовой</w:t>
      </w:r>
      <w:proofErr w:type="spellEnd"/>
      <w:r w:rsidRPr="00E500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организации для бизнеса полностью соответствует «Стратегии развития малого и среднего предпринимательства в РФ до 2030 года» и формирует институт перехода к возвратному механизму поддержки – доступного и дешевого финансирования для предпринимателей»</w:t>
      </w:r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, - обратил внимание </w:t>
      </w:r>
      <w:r w:rsidRPr="00E50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Сергей Смольников</w:t>
      </w:r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50015" w:rsidRPr="00E50015" w:rsidRDefault="00E50015" w:rsidP="00E50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«Центр </w:t>
      </w:r>
      <w:proofErr w:type="spell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микрофинасирования</w:t>
      </w:r>
      <w:proofErr w:type="spell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Челябинской области» будет предоставлять </w:t>
      </w:r>
      <w:proofErr w:type="spell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микрозаймы</w:t>
      </w:r>
      <w:proofErr w:type="spell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субъектам малого и среднего предпринимательства в сумме не более 1 </w:t>
      </w:r>
      <w:proofErr w:type="spellStart"/>
      <w:proofErr w:type="gram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на срок до 1 года по льготной ставке до 10% годовых. Планируется, что в первый год работы </w:t>
      </w:r>
      <w:proofErr w:type="spell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микрофинансовой</w:t>
      </w:r>
      <w:proofErr w:type="spell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 поддержкой воспользуются не менее 100 </w:t>
      </w:r>
      <w:proofErr w:type="spell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южноуральских</w:t>
      </w:r>
      <w:proofErr w:type="spell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бизнесменов.</w:t>
      </w:r>
    </w:p>
    <w:p w:rsidR="00E50015" w:rsidRPr="00E50015" w:rsidRDefault="00E50015" w:rsidP="00E50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реализации планов Фонд получит 106,3 </w:t>
      </w:r>
      <w:proofErr w:type="spellStart"/>
      <w:proofErr w:type="gram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руб., из которых 31,9 </w:t>
      </w:r>
      <w:proofErr w:type="spell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предоставляет областной бюджет, а 74,4 </w:t>
      </w:r>
      <w:proofErr w:type="spell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 направит федеральный бюджет на условиях </w:t>
      </w:r>
      <w:proofErr w:type="spell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софинансирования</w:t>
      </w:r>
      <w:proofErr w:type="spell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50015" w:rsidRPr="00E50015" w:rsidRDefault="00E50015" w:rsidP="00E50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постановлению, учредителем Фонда </w:t>
      </w:r>
      <w:proofErr w:type="spell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микрофинансирования</w:t>
      </w:r>
      <w:proofErr w:type="spell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имени правительства Челябинской области выступает </w:t>
      </w:r>
      <w:proofErr w:type="gram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региональный</w:t>
      </w:r>
      <w:proofErr w:type="gram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минэкономразвития.</w:t>
      </w:r>
    </w:p>
    <w:p w:rsidR="00E50015" w:rsidRPr="00E50015" w:rsidRDefault="00E50015" w:rsidP="00E50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Добавим, в настоящее время в регионе проходит поэтапная перезагрузка системы поддержки бизнеса. В следующий понедельник, 29 мая, состоится официальное открытие единого </w:t>
      </w:r>
      <w:proofErr w:type="spellStart"/>
      <w:proofErr w:type="gramStart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фронт-офиса</w:t>
      </w:r>
      <w:proofErr w:type="spellEnd"/>
      <w:proofErr w:type="gramEnd"/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t>, где будут расположены все институты поддержки бизнеса региона. По оценкам минэкономразвития области, этот шаг приведет к увеличению на 10% к 2019 году субъектов малого и среднего бизнеса. Это позволит создать новые рабочие места, а также увеличить налоговые поступления в областную казну.</w:t>
      </w:r>
    </w:p>
    <w:p w:rsidR="00E50015" w:rsidRPr="00E50015" w:rsidRDefault="00E50015" w:rsidP="00E50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00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справки:</w:t>
      </w:r>
      <w:r w:rsidRPr="00E5001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500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Документ разработан с целью реализации подпрограммы развития предпринимательства в Челябинской области и в полной мере соответствует требованиям федерального и регионального законодательства - «О </w:t>
      </w:r>
      <w:proofErr w:type="spellStart"/>
      <w:r w:rsidRPr="00E500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микрофинансовой</w:t>
      </w:r>
      <w:proofErr w:type="spellEnd"/>
      <w:r w:rsidRPr="00E500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деятельности и </w:t>
      </w:r>
      <w:proofErr w:type="spellStart"/>
      <w:r w:rsidRPr="00E500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микрофинансовых</w:t>
      </w:r>
      <w:proofErr w:type="spellEnd"/>
      <w:r w:rsidRPr="00E5001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организациях», «О некоммерческих организациях», «О развитии малого и среднего предпринимательства в РФ», «О предоставлении субсидий из федерального бюджета регионам».</w:t>
      </w:r>
    </w:p>
    <w:p w:rsidR="00736720" w:rsidRPr="00E50015" w:rsidRDefault="00736720" w:rsidP="00E500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720" w:rsidRPr="00E5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15"/>
    <w:rsid w:val="00736720"/>
    <w:rsid w:val="00E5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0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50015"/>
    <w:rPr>
      <w:color w:val="0000FF"/>
      <w:u w:val="single"/>
    </w:rPr>
  </w:style>
  <w:style w:type="paragraph" w:customStyle="1" w:styleId="a4">
    <w:name w:val="a"/>
    <w:basedOn w:val="a"/>
    <w:rsid w:val="00E5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0015"/>
    <w:rPr>
      <w:b/>
      <w:bCs/>
    </w:rPr>
  </w:style>
  <w:style w:type="character" w:customStyle="1" w:styleId="apple-converted-space">
    <w:name w:val="apple-converted-space"/>
    <w:basedOn w:val="a0"/>
    <w:rsid w:val="00E50015"/>
  </w:style>
  <w:style w:type="character" w:styleId="a6">
    <w:name w:val="Emphasis"/>
    <w:basedOn w:val="a0"/>
    <w:uiPriority w:val="20"/>
    <w:qFormat/>
    <w:rsid w:val="00E50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205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5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4491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1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2017-05-24T09:41:00Z</dcterms:created>
  <dcterms:modified xsi:type="dcterms:W3CDTF">2017-05-24T09:41:00Z</dcterms:modified>
</cp:coreProperties>
</file>